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E9" w:rsidRPr="00F14DE9" w:rsidRDefault="00F14DE9" w:rsidP="00F14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14DE9" w:rsidRPr="00F14DE9" w:rsidRDefault="00F14DE9" w:rsidP="00F1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4DE9">
        <w:rPr>
          <w:rFonts w:ascii="Times New Roman" w:eastAsia="Times New Roman" w:hAnsi="Times New Roman" w:cs="Times New Roman"/>
          <w:b/>
          <w:lang w:eastAsia="pt-BR"/>
        </w:rPr>
        <w:t xml:space="preserve">Edital </w:t>
      </w:r>
      <w:proofErr w:type="spellStart"/>
      <w:r w:rsidRPr="00F14DE9">
        <w:rPr>
          <w:rFonts w:ascii="Times New Roman" w:eastAsia="Times New Roman" w:hAnsi="Times New Roman" w:cs="Times New Roman"/>
          <w:b/>
          <w:lang w:eastAsia="pt-BR"/>
        </w:rPr>
        <w:t>Proext</w:t>
      </w:r>
      <w:proofErr w:type="spellEnd"/>
      <w:r w:rsidRPr="00F14DE9">
        <w:rPr>
          <w:rFonts w:ascii="Times New Roman" w:eastAsia="Times New Roman" w:hAnsi="Times New Roman" w:cs="Times New Roman"/>
          <w:b/>
          <w:lang w:eastAsia="pt-BR"/>
        </w:rPr>
        <w:t xml:space="preserve"> MEC/</w:t>
      </w:r>
      <w:proofErr w:type="spellStart"/>
      <w:proofErr w:type="gramStart"/>
      <w:r w:rsidRPr="00F14DE9">
        <w:rPr>
          <w:rFonts w:ascii="Times New Roman" w:eastAsia="Times New Roman" w:hAnsi="Times New Roman" w:cs="Times New Roman"/>
          <w:b/>
          <w:lang w:eastAsia="pt-BR"/>
        </w:rPr>
        <w:t>SESu</w:t>
      </w:r>
      <w:proofErr w:type="spellEnd"/>
      <w:proofErr w:type="gramEnd"/>
      <w:r w:rsidRPr="00F14DE9">
        <w:rPr>
          <w:rFonts w:ascii="Times New Roman" w:eastAsia="Times New Roman" w:hAnsi="Times New Roman" w:cs="Times New Roman"/>
          <w:b/>
          <w:lang w:eastAsia="pt-BR"/>
        </w:rPr>
        <w:t xml:space="preserve"> 2016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ab/>
      </w:r>
      <w:r w:rsidRPr="00F14DE9">
        <w:rPr>
          <w:rFonts w:ascii="Times New Roman" w:eastAsia="Times New Roman" w:hAnsi="Times New Roman" w:cs="Times New Roman"/>
          <w:lang w:eastAsia="pt-BR"/>
        </w:rPr>
        <w:tab/>
      </w:r>
      <w:r w:rsidRPr="00F14DE9">
        <w:rPr>
          <w:rFonts w:ascii="Times New Roman" w:eastAsia="Times New Roman" w:hAnsi="Times New Roman" w:cs="Times New Roman"/>
          <w:lang w:eastAsia="pt-BR"/>
        </w:rPr>
        <w:tab/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 xml:space="preserve">O Ministério da Educação, através da Secretaria de Ensino Superior, divulgou no dia 16/03/2015, o Edital </w:t>
      </w:r>
      <w:proofErr w:type="spellStart"/>
      <w:r w:rsidRPr="00F14DE9">
        <w:rPr>
          <w:rFonts w:ascii="Times New Roman" w:eastAsia="Times New Roman" w:hAnsi="Times New Roman" w:cs="Times New Roman"/>
          <w:lang w:eastAsia="pt-BR"/>
        </w:rPr>
        <w:t>Proext</w:t>
      </w:r>
      <w:proofErr w:type="spellEnd"/>
      <w:r w:rsidRPr="00F14DE9">
        <w:rPr>
          <w:rFonts w:ascii="Times New Roman" w:eastAsia="Times New Roman" w:hAnsi="Times New Roman" w:cs="Times New Roman"/>
          <w:lang w:eastAsia="pt-BR"/>
        </w:rPr>
        <w:t xml:space="preserve"> MEC/</w:t>
      </w:r>
      <w:proofErr w:type="spellStart"/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>SESu</w:t>
      </w:r>
      <w:proofErr w:type="spellEnd"/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 xml:space="preserve"> 2016, para </w:t>
      </w:r>
      <w:r w:rsidRPr="00F14DE9">
        <w:rPr>
          <w:rFonts w:ascii="Times New Roman" w:eastAsia="Times New Roman" w:hAnsi="Times New Roman" w:cs="Times New Roman"/>
          <w:lang w:eastAsia="pt-BR"/>
        </w:rPr>
        <w:t>PROJETOS E PROGRAMAS DE EXTENSÃO</w:t>
      </w:r>
      <w:r w:rsidRPr="00F14DE9">
        <w:rPr>
          <w:rFonts w:ascii="Times New Roman" w:eastAsia="Times New Roman" w:hAnsi="Times New Roman" w:cs="Times New Roman"/>
          <w:lang w:eastAsia="pt-BR"/>
        </w:rPr>
        <w:t>.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As inscrições</w:t>
      </w:r>
      <w:r w:rsidRPr="00F14DE9">
        <w:rPr>
          <w:rFonts w:ascii="Times New Roman" w:eastAsia="Times New Roman" w:hAnsi="Times New Roman" w:cs="Times New Roman"/>
          <w:lang w:eastAsia="pt-BR"/>
        </w:rPr>
        <w:t xml:space="preserve"> das propostas poderão ser elaboradas por docentes, doutores ou mestres, pertencentes ao quadro efetivo da UFRPE.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As propostas selecionadas pelo MEC/SESU receberão financiamento de até R$ 100.000,00 (cem mil reais) por projeto e de até R$ 300.000,00 (trezentos mil reais) por programa;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 xml:space="preserve">Quem for submeter </w:t>
      </w:r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 xml:space="preserve"> proposta deve seguir as recomendações </w:t>
      </w:r>
      <w:r w:rsidRPr="00F14DE9">
        <w:rPr>
          <w:rFonts w:ascii="Times New Roman" w:eastAsia="Times New Roman" w:hAnsi="Times New Roman" w:cs="Times New Roman"/>
          <w:lang w:eastAsia="pt-BR"/>
        </w:rPr>
        <w:t xml:space="preserve">internas da PRAE/UFRPE (Anexo I) a cerca dos procedimentos e condições para submissão da proposta, bem como deve </w:t>
      </w:r>
      <w:r w:rsidRPr="00F14DE9">
        <w:rPr>
          <w:rFonts w:ascii="Times New Roman" w:eastAsia="Times New Roman" w:hAnsi="Times New Roman" w:cs="Times New Roman"/>
          <w:lang w:eastAsia="pt-BR"/>
        </w:rPr>
        <w:t>atender as exigências do edital</w:t>
      </w:r>
      <w:r w:rsidRPr="00F14DE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14DE9">
        <w:rPr>
          <w:rFonts w:ascii="Times New Roman" w:eastAsia="Times New Roman" w:hAnsi="Times New Roman" w:cs="Times New Roman"/>
          <w:lang w:eastAsia="pt-BR"/>
        </w:rPr>
        <w:t>Proext</w:t>
      </w:r>
      <w:proofErr w:type="spellEnd"/>
      <w:r w:rsidRPr="00F14DE9">
        <w:rPr>
          <w:rFonts w:ascii="Times New Roman" w:eastAsia="Times New Roman" w:hAnsi="Times New Roman" w:cs="Times New Roman"/>
          <w:lang w:eastAsia="pt-BR"/>
        </w:rPr>
        <w:t xml:space="preserve"> MEC/</w:t>
      </w:r>
      <w:proofErr w:type="spellStart"/>
      <w:r w:rsidRPr="00F14DE9">
        <w:rPr>
          <w:rFonts w:ascii="Times New Roman" w:eastAsia="Times New Roman" w:hAnsi="Times New Roman" w:cs="Times New Roman"/>
          <w:lang w:eastAsia="pt-BR"/>
        </w:rPr>
        <w:t>SESu</w:t>
      </w:r>
      <w:proofErr w:type="spellEnd"/>
      <w:r w:rsidRPr="00F14DE9">
        <w:rPr>
          <w:rFonts w:ascii="Times New Roman" w:eastAsia="Times New Roman" w:hAnsi="Times New Roman" w:cs="Times New Roman"/>
          <w:lang w:eastAsia="pt-BR"/>
        </w:rPr>
        <w:t xml:space="preserve"> 2016</w:t>
      </w:r>
      <w:r w:rsidRPr="00F14DE9">
        <w:rPr>
          <w:rFonts w:ascii="Times New Roman" w:eastAsia="Times New Roman" w:hAnsi="Times New Roman" w:cs="Times New Roman"/>
          <w:lang w:eastAsia="pt-BR"/>
        </w:rPr>
        <w:t xml:space="preserve"> (Anexo II).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4DE9">
        <w:rPr>
          <w:rFonts w:ascii="Times New Roman" w:eastAsia="Times New Roman" w:hAnsi="Times New Roman" w:cs="Times New Roman"/>
          <w:b/>
          <w:lang w:eastAsia="pt-BR"/>
        </w:rPr>
        <w:t>CALENDÁRIO: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16/03/2015 - Lançamento do Edital pelo MEC/</w:t>
      </w:r>
      <w:proofErr w:type="spellStart"/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>SESu</w:t>
      </w:r>
      <w:proofErr w:type="spellEnd"/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>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De 27/03/2015 até 28/04/2015 - Credenciamento das IES no sistema;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Até 15/04/2015 – A proposta deve ter sido enviada via sistema de informação do MEC e deve estar na PRAE/UFRPE para ser avaliada;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Até 30/04/2015 – As propostas aprovadas pela PRAE/UFRPE serão encaminhadas ao MEC (contendo documento de aprovação expedido pela PRAE/UFRPE);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Até 05/05/2015 -</w:t>
      </w:r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>A listagem com as propostas aprovadas pela PRAE/UFRPE e encaminhadas ao MEC serão divulgadas no site da PRAE/UFRPE;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>Até 09/06/2015 – Ocorrerá a divulgação da classificação provisória no sítio do MEC;</w:t>
      </w:r>
    </w:p>
    <w:p w:rsidR="00F14DE9" w:rsidRPr="00F14DE9" w:rsidRDefault="00F14DE9" w:rsidP="00F14DE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14DE9">
        <w:rPr>
          <w:rFonts w:ascii="Times New Roman" w:eastAsia="Times New Roman" w:hAnsi="Times New Roman" w:cs="Times New Roman"/>
          <w:lang w:eastAsia="pt-BR"/>
        </w:rPr>
        <w:t xml:space="preserve">Até 06/07/2015 - Divulgação da classificação final no site do MEC: </w:t>
      </w:r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>http://portal.mec.gov.br/index.</w:t>
      </w:r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>php?</w:t>
      </w:r>
      <w:proofErr w:type="gramStart"/>
      <w:r w:rsidRPr="00F14DE9">
        <w:rPr>
          <w:rFonts w:ascii="Times New Roman" w:eastAsia="Times New Roman" w:hAnsi="Times New Roman" w:cs="Times New Roman"/>
          <w:lang w:eastAsia="pt-BR"/>
        </w:rPr>
        <w:t>option</w:t>
      </w:r>
      <w:proofErr w:type="gramEnd"/>
      <w:r w:rsidRPr="00F14DE9">
        <w:rPr>
          <w:rFonts w:ascii="Times New Roman" w:eastAsia="Times New Roman" w:hAnsi="Times New Roman" w:cs="Times New Roman"/>
          <w:lang w:eastAsia="pt-BR"/>
        </w:rPr>
        <w:t>=com_content&amp;view=article&amp;id=12243&amp;Itemid=490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4DE9">
        <w:rPr>
          <w:rFonts w:ascii="Times New Roman" w:eastAsia="Times New Roman" w:hAnsi="Times New Roman" w:cs="Times New Roman"/>
          <w:b/>
          <w:lang w:eastAsia="pt-BR"/>
        </w:rPr>
        <w:t>Acesse o edital e o tutorial na íntegra</w:t>
      </w:r>
      <w:r w:rsidRPr="00F14DE9">
        <w:rPr>
          <w:rFonts w:ascii="Times New Roman" w:eastAsia="Times New Roman" w:hAnsi="Times New Roman" w:cs="Times New Roman"/>
          <w:b/>
          <w:lang w:eastAsia="pt-BR"/>
        </w:rPr>
        <w:t xml:space="preserve"> e as recomendações internas da PRAE/UFRPE</w:t>
      </w:r>
      <w:r w:rsidRPr="00F14DE9">
        <w:rPr>
          <w:rFonts w:ascii="Times New Roman" w:eastAsia="Times New Roman" w:hAnsi="Times New Roman" w:cs="Times New Roman"/>
          <w:b/>
          <w:lang w:eastAsia="pt-BR"/>
        </w:rPr>
        <w:t xml:space="preserve">: 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4DE9">
        <w:rPr>
          <w:rFonts w:ascii="Times New Roman" w:eastAsia="Times New Roman" w:hAnsi="Times New Roman" w:cs="Times New Roman"/>
          <w:b/>
          <w:lang w:eastAsia="pt-BR"/>
        </w:rPr>
        <w:t>Anexo I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4DE9">
        <w:rPr>
          <w:rFonts w:ascii="Times New Roman" w:eastAsia="Times New Roman" w:hAnsi="Times New Roman" w:cs="Times New Roman"/>
          <w:b/>
          <w:lang w:eastAsia="pt-BR"/>
        </w:rPr>
        <w:t>Anexo II</w:t>
      </w:r>
    </w:p>
    <w:p w:rsidR="00F14DE9" w:rsidRPr="00F14DE9" w:rsidRDefault="00F14DE9" w:rsidP="00F14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F14DE9">
        <w:rPr>
          <w:rFonts w:ascii="Times New Roman" w:eastAsia="Times New Roman" w:hAnsi="Times New Roman" w:cs="Times New Roman"/>
          <w:noProof/>
          <w:color w:val="222222"/>
          <w:lang w:eastAsia="pt-BR"/>
        </w:rPr>
        <w:drawing>
          <wp:inline distT="0" distB="0" distL="0" distR="0">
            <wp:extent cx="6350" cy="6350"/>
            <wp:effectExtent l="0" t="0" r="0" b="0"/>
            <wp:docPr id="4" name="Imagem 4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D3" w:rsidRPr="00F14DE9" w:rsidRDefault="00F14DE9" w:rsidP="00F14DE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530D3" w:rsidRPr="00F14DE9" w:rsidSect="00C1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5DD9"/>
    <w:multiLevelType w:val="hybridMultilevel"/>
    <w:tmpl w:val="4ECE9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B488D"/>
    <w:multiLevelType w:val="hybridMultilevel"/>
    <w:tmpl w:val="1542FE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F14DE9"/>
    <w:rsid w:val="001445F7"/>
    <w:rsid w:val="00AA361C"/>
    <w:rsid w:val="00C14E1E"/>
    <w:rsid w:val="00F1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1E"/>
  </w:style>
  <w:style w:type="paragraph" w:styleId="Ttulo2">
    <w:name w:val="heading 2"/>
    <w:basedOn w:val="Normal"/>
    <w:link w:val="Ttulo2Char"/>
    <w:uiPriority w:val="9"/>
    <w:qFormat/>
    <w:rsid w:val="00F14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14D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4D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4DE9"/>
  </w:style>
  <w:style w:type="paragraph" w:styleId="Textodebalo">
    <w:name w:val="Balloon Text"/>
    <w:basedOn w:val="Normal"/>
    <w:link w:val="TextodebaloChar"/>
    <w:uiPriority w:val="99"/>
    <w:semiHidden/>
    <w:unhideWhenUsed/>
    <w:rsid w:val="00F1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D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4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2015-03-19T19:39:00Z</dcterms:created>
  <dcterms:modified xsi:type="dcterms:W3CDTF">2015-03-19T19:45:00Z</dcterms:modified>
</cp:coreProperties>
</file>