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before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20" w:before="0" w:line="240" w:lineRule="auto"/>
        <w:ind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PLANO DE TRABALHO DISCENTE</w:t>
      </w:r>
    </w:p>
    <w:p w:rsidR="00000000" w:rsidDel="00000000" w:rsidP="00000000" w:rsidRDefault="00000000" w:rsidRPr="00000000" w14:paraId="00000003">
      <w:pPr>
        <w:ind w:right="49" w:firstLine="0"/>
        <w:jc w:val="center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PROGRAMA INSTITUCIONAL DE BOLSAS DE INICIAÇÃO EM DESENVOLVIMENTO TECNOLÓGICO E INOVAÇÃO </w:t>
        <w:br w:type="textWrapping"/>
        <w:t xml:space="preserve">(PIBITI – CICLO 2024-2025)</w:t>
      </w: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08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5"/>
        <w:gridCol w:w="40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tblGridChange w:id="0">
          <w:tblGrid>
            <w:gridCol w:w="2085"/>
            <w:gridCol w:w="208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105"/>
            <w:gridCol w:w="40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  <w:gridCol w:w="255"/>
          </w:tblGrid>
        </w:tblGridChange>
      </w:tblGrid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1 - Título do projeto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2 - Título do plano de trabalho</w:t>
            </w:r>
          </w:p>
        </w:tc>
      </w:tr>
      <w:tr>
        <w:trPr>
          <w:cantSplit w:val="0"/>
          <w:trHeight w:val="836.2204724409451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3 - Objetivos</w:t>
            </w:r>
          </w:p>
        </w:tc>
      </w:tr>
      <w:tr>
        <w:trPr>
          <w:cantSplit w:val="0"/>
          <w:trHeight w:val="1573.228346456693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4 - Metodologia</w:t>
            </w:r>
          </w:p>
        </w:tc>
      </w:tr>
      <w:tr>
        <w:trPr>
          <w:cantSplit w:val="0"/>
          <w:trHeight w:val="4351.181102362205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5 - Resultados esperados para o período da bolsa</w:t>
            </w:r>
          </w:p>
        </w:tc>
      </w:tr>
      <w:tr>
        <w:trPr>
          <w:cantSplit w:val="0"/>
          <w:trHeight w:val="2820.472440944882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.96875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6 - Cronograma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lineRule="auto"/>
              <w:ind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Atividades</w:t>
            </w:r>
          </w:p>
        </w:tc>
        <w:tc>
          <w:tcPr>
            <w:gridSpan w:val="2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Meses do ciclo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Rule="auto"/>
              <w:ind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after="0" w:lineRule="auto"/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discente</w:t>
            </w:r>
          </w:p>
        </w:tc>
      </w:tr>
      <w:tr>
        <w:trPr>
          <w:cantSplit w:val="0"/>
          <w:trHeight w:val="1290.3307086614175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0C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40" w:before="12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assinatura do(a) orientador(a)</w:t>
            </w:r>
          </w:p>
        </w:tc>
      </w:tr>
      <w:tr>
        <w:trPr>
          <w:cantSplit w:val="0"/>
          <w:trHeight w:val="1290.3307086614175" w:hRule="atLeast"/>
          <w:tblHeader w:val="0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240">
            <w:pPr>
              <w:widowControl w:val="0"/>
              <w:ind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pageBreakBefore w:val="0"/>
        <w:spacing w:after="120" w:before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133.8582677165355" w:top="1133.8582677165355" w:left="1133.8582677165355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0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pageBreakBefore w:val="0"/>
      <w:spacing w:after="0" w:lineRule="auto"/>
      <w:ind w:firstLine="0"/>
      <w:jc w:val="center"/>
      <w:rPr>
        <w:b w:val="1"/>
      </w:rPr>
    </w:pPr>
    <w:r w:rsidDel="00000000" w:rsidR="00000000" w:rsidRPr="00000000">
      <w:rPr>
        <w:b w:val="1"/>
      </w:rPr>
      <w:drawing>
        <wp:inline distB="114300" distT="114300" distL="114300" distR="114300">
          <wp:extent cx="823913" cy="8239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913" cy="8239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C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25D">
    <w:pPr>
      <w:pageBreakBefore w:val="0"/>
      <w:spacing w:after="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UNIVERSIDADE FEDERAL RURAL DE PERNAMBUCO</w:t>
    </w:r>
  </w:p>
  <w:p w:rsidR="00000000" w:rsidDel="00000000" w:rsidP="00000000" w:rsidRDefault="00000000" w:rsidRPr="00000000" w14:paraId="0000025E">
    <w:pPr>
      <w:pageBreakBefore w:val="0"/>
      <w:spacing w:after="120" w:lineRule="auto"/>
      <w:ind w:firstLine="0"/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INSTITUTO DE INOVAÇÃO, PESQUISA, EMPREENDEDORISMO, INTERNACIONALIZAÇÃO E RELAÇÕES INSTITUCIONAIS - INSTITUTO IPÊ</w:t>
      <w:br w:type="textWrapping"/>
      <w:t xml:space="preserve">NÚCLEO DE EMPREENDEDORISMO E INOVAÇÃO - NEI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_BR"/>
      </w:rPr>
    </w:rPrDefault>
    <w:pPrDefault>
      <w:pPr>
        <w:spacing w:after="120" w:lineRule="auto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